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93604B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:rsidR="00144A31" w:rsidRPr="00267EEA" w:rsidRDefault="0093604B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/>
        </w:rPr>
      </w:pPr>
      <w:r w:rsidRPr="0093604B">
        <w:rPr>
          <w:rFonts w:ascii="Arial" w:eastAsia="Calibri" w:hAnsi="Arial" w:cs="Arial"/>
          <w:b/>
          <w:bCs/>
          <w:sz w:val="48"/>
          <w:lang/>
        </w:rPr>
        <w:t>ОНЛАЙН-ИГРА ВСЕРОССИЙСКОЙ ПЕРЕПИСИ</w:t>
      </w:r>
      <w:r>
        <w:rPr>
          <w:rFonts w:ascii="Arial" w:eastAsia="Calibri" w:hAnsi="Arial" w:cs="Arial"/>
          <w:b/>
          <w:bCs/>
          <w:sz w:val="48"/>
          <w:lang/>
        </w:rPr>
        <w:t xml:space="preserve"> </w:t>
      </w:r>
      <w:r w:rsidRPr="0093604B">
        <w:rPr>
          <w:rFonts w:ascii="Arial" w:eastAsia="Calibri" w:hAnsi="Arial" w:cs="Arial"/>
          <w:b/>
          <w:bCs/>
          <w:sz w:val="48"/>
          <w:lang/>
        </w:rPr>
        <w:t>— ЛУЧШАЯ НА КРУПНЕЙШЕМ DIGITAL-КОНКУРСЕ ЕВРОПЫ</w:t>
      </w:r>
    </w:p>
    <w:p w:rsidR="009524E0" w:rsidRPr="00267EEA" w:rsidRDefault="00267EEA" w:rsidP="00267EE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Как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зацепить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в эпоху коротких текстов, броских заголовков и тегов (tag), когда аудитория проекта </w:t>
      </w:r>
      <w:r w:rsidR="00F6370E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—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вся страна?</w:t>
      </w:r>
    </w:p>
    <w:p w:rsidR="00D01AC2" w:rsidRDefault="00D01AC2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П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>ервое место в номинации «Лучшая онлайн-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игра» крупнейшего в Европе </w:t>
      </w:r>
      <w:r w:rsidR="0047783C" w:rsidRPr="0047783C">
        <w:rPr>
          <w:rFonts w:ascii="Arial" w:eastAsia="Calibri" w:hAnsi="Arial" w:cs="Arial"/>
          <w:bCs/>
          <w:color w:val="525252"/>
          <w:sz w:val="24"/>
          <w:szCs w:val="24"/>
        </w:rPr>
        <w:t>digital-конкурса</w:t>
      </w:r>
      <w:r w:rsidR="0047783C" w:rsidRPr="004778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Tagline Awards получила </w:t>
      </w:r>
      <w:hyperlink r:id="rId8" w:history="1">
        <w:r w:rsidR="0047783C" w:rsidRPr="00B6517B">
          <w:rPr>
            <w:rStyle w:val="a9"/>
            <w:rFonts w:ascii="Arial" w:eastAsia="Calibri" w:hAnsi="Arial" w:cs="Arial"/>
            <w:sz w:val="24"/>
            <w:szCs w:val="24"/>
            <w:lang/>
          </w:rPr>
          <w:t>интерактивная игра</w:t>
        </w:r>
      </w:hyperlink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>, посвященная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Всеросси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йской переписи населения. Жюри — 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признанные мировым сообществом эксперты в области коммуникаций</w:t>
      </w:r>
      <w:r w:rsidR="00307370">
        <w:rPr>
          <w:rFonts w:ascii="Arial" w:eastAsia="Calibri" w:hAnsi="Arial" w:cs="Arial"/>
          <w:color w:val="525252"/>
          <w:sz w:val="24"/>
          <w:szCs w:val="24"/>
          <w:lang/>
        </w:rPr>
        <w:t xml:space="preserve">, маркетинга и 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дизайна — отметило ее в числе 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более 3 тысяч заявок</w:t>
      </w:r>
      <w:r w:rsidR="00F6370E">
        <w:rPr>
          <w:rFonts w:ascii="Arial" w:eastAsia="Calibri" w:hAnsi="Arial" w:cs="Arial"/>
          <w:color w:val="525252"/>
          <w:sz w:val="24"/>
          <w:szCs w:val="24"/>
          <w:lang/>
        </w:rPr>
        <w:t xml:space="preserve"> во всех номинациях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. </w:t>
      </w:r>
      <w:r w:rsidR="000747CA">
        <w:rPr>
          <w:rFonts w:ascii="Arial" w:eastAsia="Calibri" w:hAnsi="Arial" w:cs="Arial"/>
          <w:color w:val="525252"/>
          <w:sz w:val="24"/>
          <w:szCs w:val="24"/>
          <w:lang/>
        </w:rPr>
        <w:t xml:space="preserve">Среди 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лауреатов — ТАСС, RT, Мегафон, Gett и создатели множества громких онлайн-проектов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 для лидеров рынка, в том числе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Сбера, Ростелекома, X5 Retail Group и госорганов.</w:t>
      </w:r>
    </w:p>
    <w:p w:rsidR="00267EEA" w:rsidRPr="00267EEA" w:rsidRDefault="000747C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Геймплей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«лучшей онлайн-игры»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построен вокруг поиска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предметов в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трёх различных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локациях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Каждый</w:t>
      </w:r>
      <w:r w:rsidR="00F6370E">
        <w:rPr>
          <w:rFonts w:ascii="Arial" w:eastAsia="Calibri" w:hAnsi="Arial" w:cs="Arial"/>
          <w:color w:val="525252"/>
          <w:sz w:val="24"/>
          <w:szCs w:val="24"/>
          <w:lang/>
        </w:rPr>
        <w:t xml:space="preserve"> геймер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может «примерить» на себя все ситуации и способы участия в первой цифровой переписи: в жилом многоквартирном доме, который обходят переписчики 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планшетами, на портале Госуслу</w:t>
      </w:r>
      <w:r w:rsidR="00267EEA">
        <w:rPr>
          <w:rFonts w:ascii="Arial" w:eastAsia="Calibri" w:hAnsi="Arial" w:cs="Arial"/>
          <w:color w:val="525252"/>
          <w:sz w:val="24"/>
          <w:szCs w:val="24"/>
          <w:lang/>
        </w:rPr>
        <w:t>г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или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на переписном участке.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На последнем этапе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игрок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переносится в Росстат, куда стекается информация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о всей стран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ы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. </w:t>
      </w:r>
    </w:p>
    <w:p w:rsid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Обнаружить все предметы, а затем и свое имя в списке </w:t>
      </w:r>
      <w:r w:rsidR="00F6370E">
        <w:rPr>
          <w:rFonts w:ascii="Arial" w:eastAsia="Calibri" w:hAnsi="Arial" w:cs="Arial"/>
          <w:color w:val="525252"/>
          <w:sz w:val="24"/>
          <w:szCs w:val="24"/>
          <w:lang/>
        </w:rPr>
        <w:t>топ-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игроков на сайте переписи может любой желающий. Количество попыток улучшить личный результат и положение в рейтинге не ограничено</w:t>
      </w:r>
      <w:r w:rsidR="00DB4785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нлайн-игр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поможет существенно расширить аудиторию информационной кампании в поддержку переписи за счет «цифрового» поколения, считают в Российской ассоциации по связям с общественностью.</w:t>
      </w:r>
    </w:p>
    <w:p w:rsidR="00A5518E" w:rsidRPr="00A5518E" w:rsidRDefault="0044565D" w:rsidP="00A551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Современная цифровая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/>
        </w:rPr>
        <w:t>модель переписи требует новых подходов в информационной работе. С этой целью Росстат создал Медиаофис Всероссийской переписи населения, который начал работу в 2019 году.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  Он ведёт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/>
        </w:rPr>
        <w:t xml:space="preserve"> масштабную информационно-разъяснительную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>кампанию,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/>
        </w:rPr>
        <w:t xml:space="preserve"> как в традиционных СМИ, так и в digital-среде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>руководитель Медиаофиса Всероссийской переписи населения, вице-президент коммуникационного агентства КРОС Леонид Бурмистров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  <w:lang/>
        </w:rPr>
        <w:t xml:space="preserve">. 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По его словам,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Медиаофис не просто присутствует, но активно работает на всех интерактивных площадках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на официальном сайте, во всех популярных социальных сетях и на внешних интернет-ресурсах.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Мы сняли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целый </w:t>
      </w:r>
      <w:hyperlink r:id="rId9" w:history="1">
        <w:r w:rsidRPr="00267EEA">
          <w:rPr>
            <w:rStyle w:val="a9"/>
            <w:rFonts w:ascii="Arial" w:eastAsia="Calibri" w:hAnsi="Arial" w:cs="Arial"/>
            <w:sz w:val="24"/>
            <w:szCs w:val="24"/>
            <w:lang/>
          </w:rPr>
          <w:t>сериал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про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выбранный всей страной талисман переписи – цыпу Випина, создали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анимационные ролики, записали </w:t>
      </w:r>
      <w:hyperlink r:id="rId10" w:history="1">
        <w:r w:rsidRPr="00267EEA">
          <w:rPr>
            <w:rStyle w:val="a9"/>
            <w:rFonts w:ascii="Arial" w:eastAsia="Calibri" w:hAnsi="Arial" w:cs="Arial"/>
            <w:sz w:val="24"/>
            <w:szCs w:val="24"/>
            <w:lang/>
          </w:rPr>
          <w:t>серию подкастов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и YouTube-сюжетов, запустили чат-бот и </w:t>
      </w:r>
      <w:hyperlink r:id="rId11" w:history="1">
        <w:r w:rsidRPr="00267EEA">
          <w:rPr>
            <w:rStyle w:val="a9"/>
            <w:rFonts w:ascii="Arial" w:eastAsia="Calibri" w:hAnsi="Arial" w:cs="Arial"/>
            <w:sz w:val="24"/>
            <w:szCs w:val="24"/>
            <w:lang/>
          </w:rPr>
          <w:t>онлайн-игру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. Оценка авторитетного международного жюри говорит, что это правильный подход для информирования аудитории с учетом каналов и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 видов контента, которые ей близки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отмечает Леонид Бурмистров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.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Эксперты, наблюдающие за премией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Tagline Awards с 2011 года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отмечают существенное повышение качества участвующих в ней digital-проектов: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сайтов, мобильных приложений, проектов в области VR и AR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“вирусны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х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”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ролик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и интерактивн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ых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игр.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F70EE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F70E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F70E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F70E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F70E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F70E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F70E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367" w:rsidRDefault="006E0367" w:rsidP="00A02726">
      <w:pPr>
        <w:spacing w:after="0" w:line="240" w:lineRule="auto"/>
      </w:pPr>
      <w:r>
        <w:separator/>
      </w:r>
    </w:p>
  </w:endnote>
  <w:endnote w:type="continuationSeparator" w:id="1">
    <w:p w:rsidR="006E0367" w:rsidRDefault="006E036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70EE7">
          <w:fldChar w:fldCharType="begin"/>
        </w:r>
        <w:r w:rsidR="00A02726">
          <w:instrText>PAGE   \* MERGEFORMAT</w:instrText>
        </w:r>
        <w:r w:rsidR="00F70EE7">
          <w:fldChar w:fldCharType="separate"/>
        </w:r>
        <w:r w:rsidR="0044565D">
          <w:rPr>
            <w:noProof/>
          </w:rPr>
          <w:t>1</w:t>
        </w:r>
        <w:r w:rsidR="00F70EE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367" w:rsidRDefault="006E0367" w:rsidP="00A02726">
      <w:pPr>
        <w:spacing w:after="0" w:line="240" w:lineRule="auto"/>
      </w:pPr>
      <w:r>
        <w:separator/>
      </w:r>
    </w:p>
  </w:footnote>
  <w:footnote w:type="continuationSeparator" w:id="1">
    <w:p w:rsidR="006E0367" w:rsidRDefault="006E036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70EE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EE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70EE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5AED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65D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036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604B"/>
    <w:rsid w:val="00942621"/>
    <w:rsid w:val="00942758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517B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0AA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2B4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C28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C8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EE7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ame/" TargetMode="Externa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gam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pn2020.aif.ru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7ppmaGiAc4&amp;list=PLH_yXizDeUuAHItZ_BFXkZi5CdzG6rrZO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F749-58FF-426F-A073-D5CFEDE4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P24_SokirinaAV</cp:lastModifiedBy>
  <cp:revision>5</cp:revision>
  <cp:lastPrinted>2020-02-13T18:03:00Z</cp:lastPrinted>
  <dcterms:created xsi:type="dcterms:W3CDTF">2021-04-27T18:05:00Z</dcterms:created>
  <dcterms:modified xsi:type="dcterms:W3CDTF">2021-04-28T06:01:00Z</dcterms:modified>
</cp:coreProperties>
</file>